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8EB" w:rsidRPr="0040087E" w:rsidRDefault="00450E3C" w:rsidP="006D6E25">
      <w:pPr>
        <w:jc w:val="both"/>
        <w:rPr>
          <w:rFonts w:asciiTheme="majorHAnsi" w:hAnsiTheme="majorHAnsi" w:cstheme="majorHAnsi"/>
        </w:rPr>
      </w:pPr>
      <w:bookmarkStart w:id="0" w:name="_GoBack"/>
      <w:bookmarkEnd w:id="0"/>
      <w:r w:rsidRPr="0040087E">
        <w:rPr>
          <w:rFonts w:asciiTheme="majorHAnsi" w:hAnsiTheme="majorHAnsi" w:cstheme="majorHAnsi"/>
          <w:noProof/>
          <w:lang w:eastAsia="fr-FR"/>
        </w:rPr>
        <w:drawing>
          <wp:anchor distT="0" distB="0" distL="114300" distR="114300" simplePos="0" relativeHeight="251658240" behindDoc="0" locked="0" layoutInCell="1" allowOverlap="1">
            <wp:simplePos x="0" y="0"/>
            <wp:positionH relativeFrom="margin">
              <wp:align>right</wp:align>
            </wp:positionH>
            <wp:positionV relativeFrom="page">
              <wp:posOffset>1007745</wp:posOffset>
            </wp:positionV>
            <wp:extent cx="1336675" cy="581946"/>
            <wp:effectExtent l="0" t="0" r="0" b="8890"/>
            <wp:wrapNone/>
            <wp:docPr id="1" name="Image 1" descr="St Joseph de Tiv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Joseph de Tivo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6675" cy="5819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E25">
        <w:rPr>
          <w:noProof/>
          <w:lang w:eastAsia="fr-FR"/>
        </w:rPr>
        <w:drawing>
          <wp:inline distT="0" distB="0" distL="0" distR="0" wp14:anchorId="60BFD874" wp14:editId="6621B785">
            <wp:extent cx="801688" cy="6667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8889" cy="672739"/>
                    </a:xfrm>
                    <a:prstGeom prst="rect">
                      <a:avLst/>
                    </a:prstGeom>
                  </pic:spPr>
                </pic:pic>
              </a:graphicData>
            </a:graphic>
          </wp:inline>
        </w:drawing>
      </w:r>
      <w:r w:rsidR="006D6E25">
        <w:rPr>
          <w:rFonts w:asciiTheme="majorHAnsi" w:hAnsiTheme="majorHAnsi" w:cstheme="majorHAnsi"/>
          <w:noProof/>
          <w:lang w:eastAsia="fr-FR"/>
        </w:rPr>
        <w:t xml:space="preserve"> </w:t>
      </w:r>
    </w:p>
    <w:p w:rsidR="00F3156B" w:rsidRPr="0040087E" w:rsidRDefault="00F3156B" w:rsidP="00A73E22">
      <w:pPr>
        <w:jc w:val="center"/>
        <w:rPr>
          <w:rFonts w:asciiTheme="majorHAnsi" w:hAnsiTheme="majorHAnsi" w:cstheme="majorHAnsi"/>
          <w:b/>
        </w:rPr>
      </w:pPr>
      <w:r w:rsidRPr="0040087E">
        <w:rPr>
          <w:rFonts w:asciiTheme="majorHAnsi" w:hAnsiTheme="majorHAnsi" w:cstheme="majorHAnsi"/>
          <w:b/>
        </w:rPr>
        <w:t xml:space="preserve">Une « semaine jésuite » à </w:t>
      </w:r>
      <w:r w:rsidR="00A73E22" w:rsidRPr="0040087E">
        <w:rPr>
          <w:rFonts w:asciiTheme="majorHAnsi" w:hAnsiTheme="majorHAnsi" w:cstheme="majorHAnsi"/>
          <w:b/>
        </w:rPr>
        <w:t xml:space="preserve">l’établissement Saint Joseph de </w:t>
      </w:r>
      <w:r w:rsidRPr="0040087E">
        <w:rPr>
          <w:rFonts w:asciiTheme="majorHAnsi" w:hAnsiTheme="majorHAnsi" w:cstheme="majorHAnsi"/>
          <w:b/>
        </w:rPr>
        <w:t>Tivoli</w:t>
      </w:r>
    </w:p>
    <w:p w:rsidR="004215A9" w:rsidRPr="0040087E" w:rsidRDefault="004215A9" w:rsidP="004215A9">
      <w:pPr>
        <w:rPr>
          <w:rFonts w:asciiTheme="majorHAnsi" w:hAnsiTheme="majorHAnsi" w:cstheme="majorHAnsi"/>
          <w:i/>
        </w:rPr>
      </w:pPr>
      <w:r w:rsidRPr="0040087E">
        <w:rPr>
          <w:rFonts w:asciiTheme="majorHAnsi" w:hAnsiTheme="majorHAnsi" w:cstheme="majorHAnsi"/>
          <w:i/>
        </w:rPr>
        <w:t>Du 11 au 16 novembre 2018, l’établissement scolaire St Joseph de Tivoli à Bordeaux accueille la 3</w:t>
      </w:r>
      <w:r w:rsidRPr="0040087E">
        <w:rPr>
          <w:rFonts w:asciiTheme="majorHAnsi" w:hAnsiTheme="majorHAnsi" w:cstheme="majorHAnsi"/>
          <w:i/>
          <w:vertAlign w:val="superscript"/>
        </w:rPr>
        <w:t>e</w:t>
      </w:r>
      <w:r w:rsidRPr="0040087E">
        <w:rPr>
          <w:rFonts w:asciiTheme="majorHAnsi" w:hAnsiTheme="majorHAnsi" w:cstheme="majorHAnsi"/>
          <w:i/>
        </w:rPr>
        <w:t xml:space="preserve"> édition de la « semaine jésuite ». </w:t>
      </w:r>
    </w:p>
    <w:p w:rsidR="002874E7" w:rsidRPr="0040087E" w:rsidRDefault="0040087E" w:rsidP="00D04F1E">
      <w:pPr>
        <w:rPr>
          <w:rFonts w:asciiTheme="majorHAnsi" w:hAnsiTheme="majorHAnsi" w:cstheme="majorHAnsi"/>
        </w:rPr>
      </w:pPr>
      <w:r>
        <w:rPr>
          <w:rFonts w:asciiTheme="majorHAnsi" w:hAnsiTheme="majorHAnsi" w:cstheme="majorHAnsi"/>
        </w:rPr>
        <w:t>U</w:t>
      </w:r>
      <w:r w:rsidR="00D71265" w:rsidRPr="0040087E">
        <w:rPr>
          <w:rFonts w:asciiTheme="majorHAnsi" w:hAnsiTheme="majorHAnsi" w:cstheme="majorHAnsi"/>
        </w:rPr>
        <w:t>ne vingtaine de jésuites, venus de France et de Belgique</w:t>
      </w:r>
      <w:r w:rsidR="00D04F1E" w:rsidRPr="0040087E">
        <w:rPr>
          <w:rFonts w:asciiTheme="majorHAnsi" w:hAnsiTheme="majorHAnsi" w:cstheme="majorHAnsi"/>
        </w:rPr>
        <w:t xml:space="preserve"> ou de la comm</w:t>
      </w:r>
      <w:r w:rsidR="00F0055D" w:rsidRPr="0040087E">
        <w:rPr>
          <w:rFonts w:asciiTheme="majorHAnsi" w:hAnsiTheme="majorHAnsi" w:cstheme="majorHAnsi"/>
        </w:rPr>
        <w:t>unauté bordelaise de Saint Fort</w:t>
      </w:r>
      <w:r w:rsidR="00D71265" w:rsidRPr="0040087E">
        <w:rPr>
          <w:rFonts w:asciiTheme="majorHAnsi" w:hAnsiTheme="majorHAnsi" w:cstheme="majorHAnsi"/>
        </w:rPr>
        <w:t>, seront présents pour témoigner auprès de</w:t>
      </w:r>
      <w:r w:rsidR="0062109C" w:rsidRPr="0040087E">
        <w:rPr>
          <w:rFonts w:asciiTheme="majorHAnsi" w:hAnsiTheme="majorHAnsi" w:cstheme="majorHAnsi"/>
        </w:rPr>
        <w:t>s</w:t>
      </w:r>
      <w:r w:rsidR="00D71265" w:rsidRPr="0040087E">
        <w:rPr>
          <w:rFonts w:asciiTheme="majorHAnsi" w:hAnsiTheme="majorHAnsi" w:cstheme="majorHAnsi"/>
        </w:rPr>
        <w:t xml:space="preserve"> 2200 élèves de l’établissement de leur mission et de leur engagement.</w:t>
      </w:r>
      <w:r w:rsidR="00A73E22" w:rsidRPr="0040087E">
        <w:rPr>
          <w:rFonts w:asciiTheme="majorHAnsi" w:hAnsiTheme="majorHAnsi" w:cstheme="majorHAnsi"/>
        </w:rPr>
        <w:t xml:space="preserve"> </w:t>
      </w:r>
      <w:r w:rsidR="00D71265" w:rsidRPr="0040087E">
        <w:rPr>
          <w:rFonts w:asciiTheme="majorHAnsi" w:hAnsiTheme="majorHAnsi" w:cstheme="majorHAnsi"/>
        </w:rPr>
        <w:t>La semaine débutera dimanche 11 novembre à la paroisse Notre-Dame des Anges</w:t>
      </w:r>
      <w:r w:rsidR="002874E7">
        <w:rPr>
          <w:rFonts w:asciiTheme="majorHAnsi" w:hAnsiTheme="majorHAnsi" w:cstheme="majorHAnsi"/>
        </w:rPr>
        <w:t xml:space="preserve"> (NDA)</w:t>
      </w:r>
      <w:r w:rsidR="00D04F1E" w:rsidRPr="0040087E">
        <w:rPr>
          <w:rFonts w:asciiTheme="majorHAnsi" w:hAnsiTheme="majorHAnsi" w:cstheme="majorHAnsi"/>
        </w:rPr>
        <w:t>,</w:t>
      </w:r>
      <w:r w:rsidR="00D71265" w:rsidRPr="0040087E">
        <w:rPr>
          <w:rFonts w:asciiTheme="majorHAnsi" w:hAnsiTheme="majorHAnsi" w:cstheme="majorHAnsi"/>
        </w:rPr>
        <w:t xml:space="preserve"> </w:t>
      </w:r>
      <w:r w:rsidR="002874E7" w:rsidRPr="002874E7">
        <w:rPr>
          <w:rFonts w:asciiTheme="majorHAnsi" w:hAnsiTheme="majorHAnsi" w:cstheme="majorHAnsi"/>
        </w:rPr>
        <w:t xml:space="preserve">confiée aux jésuites, avec une journée en présence de toute la famille ignatienne de Bordeaux : le Mouvement Chrétien des Cadres (MCC), le Mouvement Eucharistique des Jeunes (MEJ), la Communauté de Vie Chrétienne (CVX), le Chemin Neuf, le secteur NDA, la communauté éducative </w:t>
      </w:r>
      <w:proofErr w:type="spellStart"/>
      <w:r w:rsidR="002874E7" w:rsidRPr="002874E7">
        <w:rPr>
          <w:rFonts w:asciiTheme="majorHAnsi" w:hAnsiTheme="majorHAnsi" w:cstheme="majorHAnsi"/>
        </w:rPr>
        <w:t>tivolienne</w:t>
      </w:r>
      <w:proofErr w:type="spellEnd"/>
      <w:r w:rsidR="002874E7" w:rsidRPr="002874E7">
        <w:rPr>
          <w:rFonts w:asciiTheme="majorHAnsi" w:hAnsiTheme="majorHAnsi" w:cstheme="majorHAnsi"/>
        </w:rPr>
        <w:t>, les établissements ignatiens, Arpej 33, la communauté jésuite Saint-Fort…</w:t>
      </w:r>
    </w:p>
    <w:p w:rsidR="005F0734" w:rsidRPr="0040087E" w:rsidRDefault="005F0734" w:rsidP="00D04F1E">
      <w:pPr>
        <w:rPr>
          <w:rFonts w:asciiTheme="majorHAnsi" w:hAnsiTheme="majorHAnsi" w:cstheme="majorHAnsi"/>
        </w:rPr>
      </w:pPr>
      <w:r w:rsidRPr="0040087E">
        <w:rPr>
          <w:rFonts w:asciiTheme="majorHAnsi" w:hAnsiTheme="majorHAnsi" w:cstheme="majorHAnsi"/>
        </w:rPr>
        <w:t>« </w:t>
      </w:r>
      <w:r w:rsidRPr="0040087E">
        <w:rPr>
          <w:rFonts w:asciiTheme="majorHAnsi" w:hAnsiTheme="majorHAnsi" w:cstheme="majorHAnsi"/>
          <w:i/>
        </w:rPr>
        <w:t>Nous  avons conçu un programme multifacettes</w:t>
      </w:r>
      <w:r w:rsidR="0062109C" w:rsidRPr="0040087E">
        <w:rPr>
          <w:rFonts w:asciiTheme="majorHAnsi" w:hAnsiTheme="majorHAnsi" w:cstheme="majorHAnsi"/>
          <w:i/>
        </w:rPr>
        <w:t>,</w:t>
      </w:r>
      <w:r w:rsidRPr="0040087E">
        <w:rPr>
          <w:rFonts w:asciiTheme="majorHAnsi" w:hAnsiTheme="majorHAnsi" w:cstheme="majorHAnsi"/>
          <w:i/>
        </w:rPr>
        <w:t xml:space="preserve"> </w:t>
      </w:r>
      <w:r w:rsidR="00BF66B6" w:rsidRPr="0040087E">
        <w:rPr>
          <w:rFonts w:asciiTheme="majorHAnsi" w:hAnsiTheme="majorHAnsi" w:cstheme="majorHAnsi"/>
          <w:i/>
        </w:rPr>
        <w:t xml:space="preserve">avec des temps de rencontre, </w:t>
      </w:r>
      <w:r w:rsidR="0062109C" w:rsidRPr="0040087E">
        <w:rPr>
          <w:rFonts w:asciiTheme="majorHAnsi" w:hAnsiTheme="majorHAnsi" w:cstheme="majorHAnsi"/>
          <w:i/>
        </w:rPr>
        <w:t xml:space="preserve">des témoignages, </w:t>
      </w:r>
      <w:r w:rsidR="00BF66B6" w:rsidRPr="0040087E">
        <w:rPr>
          <w:rFonts w:asciiTheme="majorHAnsi" w:hAnsiTheme="majorHAnsi" w:cstheme="majorHAnsi"/>
          <w:i/>
        </w:rPr>
        <w:t>des conférences, des temps de prière quotidien, un match de foot, un tournoi de badminton, des soirées cinés… ce programme témoigne de la pédagogie des jésuites qui prend en compte l’élève dans toutes ses dimensions. Et c’est bien cela que nous souhaitons faire découvrir aux élèves à travers cette semaine</w:t>
      </w:r>
      <w:r w:rsidR="00BF66B6" w:rsidRPr="0040087E">
        <w:rPr>
          <w:rFonts w:asciiTheme="majorHAnsi" w:hAnsiTheme="majorHAnsi" w:cstheme="majorHAnsi"/>
        </w:rPr>
        <w:t> »</w:t>
      </w:r>
      <w:r w:rsidRPr="0040087E">
        <w:rPr>
          <w:rFonts w:asciiTheme="majorHAnsi" w:hAnsiTheme="majorHAnsi" w:cstheme="majorHAnsi"/>
        </w:rPr>
        <w:t xml:space="preserve">, souligne Louis </w:t>
      </w:r>
      <w:proofErr w:type="spellStart"/>
      <w:r w:rsidRPr="0040087E">
        <w:rPr>
          <w:rFonts w:asciiTheme="majorHAnsi" w:hAnsiTheme="majorHAnsi" w:cstheme="majorHAnsi"/>
        </w:rPr>
        <w:t>Lourme</w:t>
      </w:r>
      <w:proofErr w:type="spellEnd"/>
      <w:r w:rsidRPr="0040087E">
        <w:rPr>
          <w:rFonts w:asciiTheme="majorHAnsi" w:hAnsiTheme="majorHAnsi" w:cstheme="majorHAnsi"/>
        </w:rPr>
        <w:t xml:space="preserve">, directeur de </w:t>
      </w:r>
      <w:r w:rsidR="00A73E22" w:rsidRPr="0040087E">
        <w:rPr>
          <w:rFonts w:asciiTheme="majorHAnsi" w:hAnsiTheme="majorHAnsi" w:cstheme="majorHAnsi"/>
        </w:rPr>
        <w:t>Saint-joseph de Tivoli</w:t>
      </w:r>
    </w:p>
    <w:p w:rsidR="00F3156B" w:rsidRPr="0040087E" w:rsidRDefault="00BF66B6" w:rsidP="005F0734">
      <w:pPr>
        <w:rPr>
          <w:rFonts w:asciiTheme="majorHAnsi" w:hAnsiTheme="majorHAnsi" w:cstheme="majorHAnsi"/>
        </w:rPr>
      </w:pPr>
      <w:r w:rsidRPr="0040087E">
        <w:rPr>
          <w:rFonts w:asciiTheme="majorHAnsi" w:hAnsiTheme="majorHAnsi" w:cstheme="majorHAnsi"/>
        </w:rPr>
        <w:t xml:space="preserve">Au cours de la semaine, tous les élèves participeront à un temps de rencontre avec un jésuite </w:t>
      </w:r>
      <w:r w:rsidR="00F3156B" w:rsidRPr="0040087E">
        <w:rPr>
          <w:rFonts w:asciiTheme="majorHAnsi" w:hAnsiTheme="majorHAnsi" w:cstheme="majorHAnsi"/>
        </w:rPr>
        <w:t>qui témoignera</w:t>
      </w:r>
      <w:r w:rsidRPr="0040087E">
        <w:rPr>
          <w:rFonts w:asciiTheme="majorHAnsi" w:hAnsiTheme="majorHAnsi" w:cstheme="majorHAnsi"/>
        </w:rPr>
        <w:t xml:space="preserve"> de </w:t>
      </w:r>
      <w:r w:rsidR="00F3156B" w:rsidRPr="0040087E">
        <w:rPr>
          <w:rFonts w:asciiTheme="majorHAnsi" w:hAnsiTheme="majorHAnsi" w:cstheme="majorHAnsi"/>
        </w:rPr>
        <w:t>s</w:t>
      </w:r>
      <w:r w:rsidRPr="0040087E">
        <w:rPr>
          <w:rFonts w:asciiTheme="majorHAnsi" w:hAnsiTheme="majorHAnsi" w:cstheme="majorHAnsi"/>
        </w:rPr>
        <w:t xml:space="preserve">a mission </w:t>
      </w:r>
      <w:r w:rsidR="00F3156B" w:rsidRPr="0040087E">
        <w:rPr>
          <w:rFonts w:asciiTheme="majorHAnsi" w:hAnsiTheme="majorHAnsi" w:cstheme="majorHAnsi"/>
        </w:rPr>
        <w:t xml:space="preserve">et de celle </w:t>
      </w:r>
      <w:r w:rsidRPr="0040087E">
        <w:rPr>
          <w:rFonts w:asciiTheme="majorHAnsi" w:hAnsiTheme="majorHAnsi" w:cstheme="majorHAnsi"/>
        </w:rPr>
        <w:t xml:space="preserve">de la Compagnie : </w:t>
      </w:r>
      <w:r w:rsidR="00F0055D" w:rsidRPr="0040087E">
        <w:rPr>
          <w:rFonts w:asciiTheme="majorHAnsi" w:hAnsiTheme="majorHAnsi" w:cstheme="majorHAnsi"/>
        </w:rPr>
        <w:t xml:space="preserve">par exemple, </w:t>
      </w:r>
      <w:r w:rsidRPr="0040087E">
        <w:rPr>
          <w:rFonts w:asciiTheme="majorHAnsi" w:hAnsiTheme="majorHAnsi" w:cstheme="majorHAnsi"/>
        </w:rPr>
        <w:t>les</w:t>
      </w:r>
      <w:r w:rsidR="005F0734" w:rsidRPr="0040087E">
        <w:rPr>
          <w:rFonts w:asciiTheme="majorHAnsi" w:hAnsiTheme="majorHAnsi" w:cstheme="majorHAnsi"/>
        </w:rPr>
        <w:t xml:space="preserve"> élèves de secondes </w:t>
      </w:r>
      <w:r w:rsidR="00F0055D" w:rsidRPr="0040087E">
        <w:rPr>
          <w:rFonts w:asciiTheme="majorHAnsi" w:hAnsiTheme="majorHAnsi" w:cstheme="majorHAnsi"/>
        </w:rPr>
        <w:t>partageront sur les actions de solidarité et sociales avec Jérôme Gué sj, délégué du Provincial pour l’apostolat social et le monde populaire ; l</w:t>
      </w:r>
      <w:r w:rsidR="005F0734" w:rsidRPr="0040087E">
        <w:rPr>
          <w:rFonts w:asciiTheme="majorHAnsi" w:hAnsiTheme="majorHAnsi" w:cstheme="majorHAnsi"/>
        </w:rPr>
        <w:t xml:space="preserve">es </w:t>
      </w:r>
      <w:r w:rsidR="00F3156B" w:rsidRPr="0040087E">
        <w:rPr>
          <w:rFonts w:asciiTheme="majorHAnsi" w:hAnsiTheme="majorHAnsi" w:cstheme="majorHAnsi"/>
        </w:rPr>
        <w:t xml:space="preserve">élèves de </w:t>
      </w:r>
      <w:r w:rsidR="00F0055D" w:rsidRPr="0040087E">
        <w:rPr>
          <w:rFonts w:asciiTheme="majorHAnsi" w:hAnsiTheme="majorHAnsi" w:cstheme="majorHAnsi"/>
        </w:rPr>
        <w:t xml:space="preserve">troisième et de </w:t>
      </w:r>
      <w:r w:rsidR="005F0734" w:rsidRPr="0040087E">
        <w:rPr>
          <w:rFonts w:asciiTheme="majorHAnsi" w:hAnsiTheme="majorHAnsi" w:cstheme="majorHAnsi"/>
        </w:rPr>
        <w:t xml:space="preserve">première </w:t>
      </w:r>
      <w:r w:rsidR="00F0055D" w:rsidRPr="0040087E">
        <w:rPr>
          <w:rFonts w:asciiTheme="majorHAnsi" w:hAnsiTheme="majorHAnsi" w:cstheme="majorHAnsi"/>
        </w:rPr>
        <w:t>rencontreront le P. Antoine Paumard sj, directeur du JRS, autour de la question de l’Hospitalité ; un</w:t>
      </w:r>
      <w:r w:rsidR="005F0734" w:rsidRPr="0040087E">
        <w:rPr>
          <w:rFonts w:asciiTheme="majorHAnsi" w:hAnsiTheme="majorHAnsi" w:cstheme="majorHAnsi"/>
        </w:rPr>
        <w:t xml:space="preserve"> </w:t>
      </w:r>
      <w:r w:rsidR="00F0055D" w:rsidRPr="0040087E">
        <w:rPr>
          <w:rFonts w:asciiTheme="majorHAnsi" w:hAnsiTheme="majorHAnsi" w:cstheme="majorHAnsi"/>
        </w:rPr>
        <w:t xml:space="preserve">temps fort d’une journée, </w:t>
      </w:r>
      <w:r w:rsidR="005F0734" w:rsidRPr="0040087E">
        <w:rPr>
          <w:rFonts w:asciiTheme="majorHAnsi" w:hAnsiTheme="majorHAnsi" w:cstheme="majorHAnsi"/>
        </w:rPr>
        <w:t xml:space="preserve">sur le </w:t>
      </w:r>
      <w:r w:rsidRPr="0040087E">
        <w:rPr>
          <w:rFonts w:asciiTheme="majorHAnsi" w:hAnsiTheme="majorHAnsi" w:cstheme="majorHAnsi"/>
        </w:rPr>
        <w:t>discernement</w:t>
      </w:r>
      <w:r w:rsidR="00F0055D" w:rsidRPr="0040087E">
        <w:rPr>
          <w:rFonts w:asciiTheme="majorHAnsi" w:hAnsiTheme="majorHAnsi" w:cstheme="majorHAnsi"/>
        </w:rPr>
        <w:t>,</w:t>
      </w:r>
      <w:r w:rsidR="005F0734" w:rsidRPr="0040087E">
        <w:rPr>
          <w:rFonts w:asciiTheme="majorHAnsi" w:hAnsiTheme="majorHAnsi" w:cstheme="majorHAnsi"/>
        </w:rPr>
        <w:t xml:space="preserve"> sera </w:t>
      </w:r>
      <w:r w:rsidR="00F0055D" w:rsidRPr="0040087E">
        <w:rPr>
          <w:rFonts w:asciiTheme="majorHAnsi" w:hAnsiTheme="majorHAnsi" w:cstheme="majorHAnsi"/>
        </w:rPr>
        <w:t xml:space="preserve">proposé aux élèves de terminale ; les enfants du primaire auront des ateliers ludiques </w:t>
      </w:r>
      <w:r w:rsidR="0062109C" w:rsidRPr="0040087E">
        <w:rPr>
          <w:rFonts w:asciiTheme="majorHAnsi" w:hAnsiTheme="majorHAnsi" w:cstheme="majorHAnsi"/>
        </w:rPr>
        <w:t xml:space="preserve">animés par des jésuites </w:t>
      </w:r>
      <w:r w:rsidR="00F0055D" w:rsidRPr="0040087E">
        <w:rPr>
          <w:rFonts w:asciiTheme="majorHAnsi" w:hAnsiTheme="majorHAnsi" w:cstheme="majorHAnsi"/>
        </w:rPr>
        <w:t>etc.</w:t>
      </w:r>
    </w:p>
    <w:p w:rsidR="00A73E22" w:rsidRPr="0040087E" w:rsidRDefault="00F3156B" w:rsidP="005F0734">
      <w:pPr>
        <w:rPr>
          <w:rFonts w:asciiTheme="majorHAnsi" w:hAnsiTheme="majorHAnsi" w:cstheme="majorHAnsi"/>
        </w:rPr>
      </w:pPr>
      <w:r w:rsidRPr="0040087E">
        <w:rPr>
          <w:rFonts w:asciiTheme="majorHAnsi" w:hAnsiTheme="majorHAnsi" w:cstheme="majorHAnsi"/>
        </w:rPr>
        <w:t>Pour faire découvrir plus largement les jésuite</w:t>
      </w:r>
      <w:r w:rsidR="00F0055D" w:rsidRPr="0040087E">
        <w:rPr>
          <w:rFonts w:asciiTheme="majorHAnsi" w:hAnsiTheme="majorHAnsi" w:cstheme="majorHAnsi"/>
        </w:rPr>
        <w:t>s et la spiritualité ignatienne</w:t>
      </w:r>
      <w:r w:rsidRPr="0040087E">
        <w:rPr>
          <w:rFonts w:asciiTheme="majorHAnsi" w:hAnsiTheme="majorHAnsi" w:cstheme="majorHAnsi"/>
        </w:rPr>
        <w:t xml:space="preserve">, </w:t>
      </w:r>
      <w:r w:rsidR="00F0055D" w:rsidRPr="0040087E">
        <w:rPr>
          <w:rFonts w:asciiTheme="majorHAnsi" w:hAnsiTheme="majorHAnsi" w:cstheme="majorHAnsi"/>
        </w:rPr>
        <w:t xml:space="preserve">aux parents et </w:t>
      </w:r>
      <w:r w:rsidR="0062109C" w:rsidRPr="0040087E">
        <w:rPr>
          <w:rFonts w:asciiTheme="majorHAnsi" w:hAnsiTheme="majorHAnsi" w:cstheme="majorHAnsi"/>
        </w:rPr>
        <w:t>aux professeurs</w:t>
      </w:r>
      <w:r w:rsidR="00F0055D" w:rsidRPr="0040087E">
        <w:rPr>
          <w:rFonts w:asciiTheme="majorHAnsi" w:hAnsiTheme="majorHAnsi" w:cstheme="majorHAnsi"/>
        </w:rPr>
        <w:t xml:space="preserve"> notamment, </w:t>
      </w:r>
      <w:r w:rsidRPr="0040087E">
        <w:rPr>
          <w:rFonts w:asciiTheme="majorHAnsi" w:hAnsiTheme="majorHAnsi" w:cstheme="majorHAnsi"/>
        </w:rPr>
        <w:t>plusieurs soirées sont ouvertes à tous</w:t>
      </w:r>
      <w:r w:rsidR="00F0055D" w:rsidRPr="0040087E">
        <w:rPr>
          <w:rFonts w:asciiTheme="majorHAnsi" w:hAnsiTheme="majorHAnsi" w:cstheme="majorHAnsi"/>
        </w:rPr>
        <w:t> :</w:t>
      </w:r>
    </w:p>
    <w:p w:rsidR="00A73E22" w:rsidRPr="0040087E" w:rsidRDefault="00A73E22" w:rsidP="00A73E22">
      <w:pPr>
        <w:pStyle w:val="Paragraphedeliste"/>
        <w:numPr>
          <w:ilvl w:val="0"/>
          <w:numId w:val="1"/>
        </w:numPr>
        <w:rPr>
          <w:rFonts w:asciiTheme="majorHAnsi" w:hAnsiTheme="majorHAnsi" w:cstheme="majorHAnsi"/>
        </w:rPr>
      </w:pPr>
      <w:r w:rsidRPr="0040087E">
        <w:rPr>
          <w:rFonts w:asciiTheme="majorHAnsi" w:hAnsiTheme="majorHAnsi" w:cstheme="majorHAnsi"/>
        </w:rPr>
        <w:t>C</w:t>
      </w:r>
      <w:r w:rsidR="00F3156B" w:rsidRPr="0040087E">
        <w:rPr>
          <w:rFonts w:asciiTheme="majorHAnsi" w:hAnsiTheme="majorHAnsi" w:cstheme="majorHAnsi"/>
        </w:rPr>
        <w:t>onférence « les jésuites pour les nuls » le mardi 13 novembre,</w:t>
      </w:r>
    </w:p>
    <w:p w:rsidR="00A73E22" w:rsidRPr="0040087E" w:rsidRDefault="00A73E22" w:rsidP="00A73E22">
      <w:pPr>
        <w:pStyle w:val="Paragraphedeliste"/>
        <w:numPr>
          <w:ilvl w:val="0"/>
          <w:numId w:val="1"/>
        </w:numPr>
        <w:rPr>
          <w:rFonts w:asciiTheme="majorHAnsi" w:hAnsiTheme="majorHAnsi" w:cstheme="majorHAnsi"/>
        </w:rPr>
      </w:pPr>
      <w:r w:rsidRPr="0040087E">
        <w:rPr>
          <w:rFonts w:asciiTheme="majorHAnsi" w:hAnsiTheme="majorHAnsi" w:cstheme="majorHAnsi"/>
        </w:rPr>
        <w:t>C</w:t>
      </w:r>
      <w:r w:rsidR="00F3156B" w:rsidRPr="0040087E">
        <w:rPr>
          <w:rFonts w:asciiTheme="majorHAnsi" w:hAnsiTheme="majorHAnsi" w:cstheme="majorHAnsi"/>
        </w:rPr>
        <w:t>onférence sur « Teilhard de Chardin, les jésuites et la science » le 14 novembre</w:t>
      </w:r>
    </w:p>
    <w:p w:rsidR="00F3156B" w:rsidRPr="0040087E" w:rsidRDefault="00A73E22" w:rsidP="00A73E22">
      <w:pPr>
        <w:pStyle w:val="Paragraphedeliste"/>
        <w:numPr>
          <w:ilvl w:val="0"/>
          <w:numId w:val="1"/>
        </w:numPr>
        <w:rPr>
          <w:rFonts w:asciiTheme="majorHAnsi" w:hAnsiTheme="majorHAnsi" w:cstheme="majorHAnsi"/>
        </w:rPr>
      </w:pPr>
      <w:r w:rsidRPr="0040087E">
        <w:rPr>
          <w:rFonts w:asciiTheme="majorHAnsi" w:hAnsiTheme="majorHAnsi" w:cstheme="majorHAnsi"/>
        </w:rPr>
        <w:t>D</w:t>
      </w:r>
      <w:r w:rsidR="00F3156B" w:rsidRPr="0040087E">
        <w:rPr>
          <w:rFonts w:asciiTheme="majorHAnsi" w:hAnsiTheme="majorHAnsi" w:cstheme="majorHAnsi"/>
        </w:rPr>
        <w:t>eux soirées ciné-jésuites (« Inigo », « Mission », « Silence ») les 12 et 15 novembre.</w:t>
      </w:r>
    </w:p>
    <w:p w:rsidR="0040087E" w:rsidRPr="0040087E" w:rsidRDefault="00F0055D" w:rsidP="00203F88">
      <w:pPr>
        <w:rPr>
          <w:rFonts w:asciiTheme="majorHAnsi" w:hAnsiTheme="majorHAnsi" w:cstheme="majorHAnsi"/>
        </w:rPr>
      </w:pPr>
      <w:r w:rsidRPr="0040087E">
        <w:rPr>
          <w:rFonts w:asciiTheme="majorHAnsi" w:hAnsiTheme="majorHAnsi" w:cstheme="majorHAnsi"/>
        </w:rPr>
        <w:t>Outre tous ces rendez-vous planifiés et bien organisés, la « Semaine jésuite » est l’occasion de nombreuses rencontres plus informelles, au détour d’un couloir ou d’un cours, au réfectoire ou dans la cour… une expérience de vie fraternelle et joy</w:t>
      </w:r>
      <w:r w:rsidR="00A73E22" w:rsidRPr="0040087E">
        <w:rPr>
          <w:rFonts w:asciiTheme="majorHAnsi" w:hAnsiTheme="majorHAnsi" w:cstheme="majorHAnsi"/>
        </w:rPr>
        <w:t>euse au cœur de l’établissement.</w:t>
      </w:r>
    </w:p>
    <w:p w:rsidR="0040087E" w:rsidRDefault="0040087E" w:rsidP="0040087E">
      <w:pPr>
        <w:jc w:val="center"/>
        <w:rPr>
          <w:rFonts w:asciiTheme="majorHAnsi" w:hAnsiTheme="majorHAnsi" w:cstheme="majorHAnsi"/>
        </w:rPr>
      </w:pPr>
      <w:r w:rsidRPr="0040087E">
        <w:rPr>
          <w:rFonts w:asciiTheme="majorHAnsi" w:hAnsiTheme="majorHAnsi" w:cstheme="majorHAnsi"/>
          <w:noProof/>
          <w:lang w:eastAsia="fr-FR"/>
        </w:rPr>
        <w:drawing>
          <wp:inline distT="0" distB="0" distL="0" distR="0" wp14:anchorId="11A1568B" wp14:editId="7581CFB6">
            <wp:extent cx="3901440" cy="1482597"/>
            <wp:effectExtent l="0" t="0" r="381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334" b="1899"/>
                    <a:stretch/>
                  </pic:blipFill>
                  <pic:spPr bwMode="auto">
                    <a:xfrm>
                      <a:off x="0" y="0"/>
                      <a:ext cx="3998615" cy="1519525"/>
                    </a:xfrm>
                    <a:prstGeom prst="rect">
                      <a:avLst/>
                    </a:prstGeom>
                    <a:ln>
                      <a:noFill/>
                    </a:ln>
                    <a:extLst>
                      <a:ext uri="{53640926-AAD7-44D8-BBD7-CCE9431645EC}">
                        <a14:shadowObscured xmlns:a14="http://schemas.microsoft.com/office/drawing/2010/main"/>
                      </a:ext>
                    </a:extLst>
                  </pic:spPr>
                </pic:pic>
              </a:graphicData>
            </a:graphic>
          </wp:inline>
        </w:drawing>
      </w:r>
    </w:p>
    <w:p w:rsidR="0040087E" w:rsidRPr="0040087E" w:rsidRDefault="0040087E" w:rsidP="00203F88">
      <w:pPr>
        <w:rPr>
          <w:rFonts w:asciiTheme="majorHAnsi" w:hAnsiTheme="majorHAnsi" w:cstheme="majorHAnsi"/>
        </w:rPr>
      </w:pPr>
    </w:p>
    <w:p w:rsidR="005E4E76" w:rsidRPr="0040087E" w:rsidRDefault="00B35117">
      <w:pPr>
        <w:rPr>
          <w:rFonts w:asciiTheme="majorHAnsi" w:hAnsiTheme="majorHAnsi" w:cstheme="majorHAnsi"/>
          <w:b/>
        </w:rPr>
      </w:pPr>
      <w:r w:rsidRPr="0040087E">
        <w:rPr>
          <w:rFonts w:asciiTheme="majorHAnsi" w:hAnsiTheme="majorHAnsi" w:cstheme="majorHAnsi"/>
          <w:b/>
        </w:rPr>
        <w:lastRenderedPageBreak/>
        <w:t>Qu’est-ce qu’une « semaine jésuite ?</w:t>
      </w:r>
    </w:p>
    <w:p w:rsidR="00B35117" w:rsidRPr="0040087E" w:rsidRDefault="008A41E3" w:rsidP="008A41E3">
      <w:pPr>
        <w:rPr>
          <w:rFonts w:asciiTheme="majorHAnsi" w:hAnsiTheme="majorHAnsi" w:cstheme="majorHAnsi"/>
          <w:i/>
        </w:rPr>
      </w:pPr>
      <w:r w:rsidRPr="0040087E">
        <w:rPr>
          <w:rFonts w:asciiTheme="majorHAnsi" w:hAnsiTheme="majorHAnsi" w:cstheme="majorHAnsi"/>
          <w:i/>
        </w:rPr>
        <w:t xml:space="preserve">Les « semaines jésuites » ont été lancées en </w:t>
      </w:r>
      <w:r w:rsidR="00B35117" w:rsidRPr="0040087E">
        <w:rPr>
          <w:rFonts w:asciiTheme="majorHAnsi" w:hAnsiTheme="majorHAnsi" w:cstheme="majorHAnsi"/>
          <w:i/>
        </w:rPr>
        <w:t>201</w:t>
      </w:r>
      <w:r w:rsidR="004B71A5" w:rsidRPr="0040087E">
        <w:rPr>
          <w:rFonts w:asciiTheme="majorHAnsi" w:hAnsiTheme="majorHAnsi" w:cstheme="majorHAnsi"/>
          <w:i/>
        </w:rPr>
        <w:t>7</w:t>
      </w:r>
      <w:r w:rsidR="00B35117" w:rsidRPr="0040087E">
        <w:rPr>
          <w:rFonts w:asciiTheme="majorHAnsi" w:hAnsiTheme="majorHAnsi" w:cstheme="majorHAnsi"/>
          <w:i/>
        </w:rPr>
        <w:t xml:space="preserve"> par la Compagnie de </w:t>
      </w:r>
      <w:r w:rsidR="004B71A5" w:rsidRPr="0040087E">
        <w:rPr>
          <w:rFonts w:asciiTheme="majorHAnsi" w:hAnsiTheme="majorHAnsi" w:cstheme="majorHAnsi"/>
          <w:i/>
        </w:rPr>
        <w:t xml:space="preserve">Jésus </w:t>
      </w:r>
      <w:r w:rsidR="00AC3E34" w:rsidRPr="0040087E">
        <w:rPr>
          <w:rFonts w:asciiTheme="majorHAnsi" w:hAnsiTheme="majorHAnsi" w:cstheme="majorHAnsi"/>
          <w:i/>
        </w:rPr>
        <w:t xml:space="preserve">dans les établissements </w:t>
      </w:r>
      <w:r w:rsidR="004B71A5" w:rsidRPr="0040087E">
        <w:rPr>
          <w:rFonts w:asciiTheme="majorHAnsi" w:hAnsiTheme="majorHAnsi" w:cstheme="majorHAnsi"/>
          <w:i/>
        </w:rPr>
        <w:t>sous tutelle afin de</w:t>
      </w:r>
      <w:r w:rsidRPr="0040087E">
        <w:rPr>
          <w:rFonts w:asciiTheme="majorHAnsi" w:hAnsiTheme="majorHAnsi" w:cstheme="majorHAnsi"/>
          <w:i/>
        </w:rPr>
        <w:t xml:space="preserve"> </w:t>
      </w:r>
      <w:r w:rsidR="004B71A5" w:rsidRPr="0040087E">
        <w:rPr>
          <w:rFonts w:asciiTheme="majorHAnsi" w:hAnsiTheme="majorHAnsi" w:cstheme="majorHAnsi"/>
          <w:i/>
        </w:rPr>
        <w:t xml:space="preserve">faire mieux connaître qui sont les jésuites et ce qu’ils font, à la suite de </w:t>
      </w:r>
      <w:r w:rsidR="00F0055D" w:rsidRPr="0040087E">
        <w:rPr>
          <w:rFonts w:asciiTheme="majorHAnsi" w:hAnsiTheme="majorHAnsi" w:cstheme="majorHAnsi"/>
          <w:i/>
        </w:rPr>
        <w:t>leur fondateur Ignace de Loyola</w:t>
      </w:r>
    </w:p>
    <w:p w:rsidR="00D97879" w:rsidRPr="0040087E" w:rsidRDefault="00D97879" w:rsidP="00D97879">
      <w:pPr>
        <w:rPr>
          <w:rFonts w:asciiTheme="majorHAnsi" w:hAnsiTheme="majorHAnsi" w:cstheme="majorHAnsi"/>
        </w:rPr>
      </w:pPr>
      <w:r w:rsidRPr="0040087E">
        <w:rPr>
          <w:rFonts w:asciiTheme="majorHAnsi" w:hAnsiTheme="majorHAnsi" w:cstheme="majorHAnsi"/>
        </w:rPr>
        <w:t>2</w:t>
      </w:r>
      <w:r w:rsidR="00AC3E34" w:rsidRPr="0040087E">
        <w:rPr>
          <w:rFonts w:asciiTheme="majorHAnsi" w:hAnsiTheme="majorHAnsi" w:cstheme="majorHAnsi"/>
        </w:rPr>
        <w:t xml:space="preserve">3 établissements jésuites accueillent en France et en </w:t>
      </w:r>
      <w:r w:rsidRPr="0040087E">
        <w:rPr>
          <w:rFonts w:asciiTheme="majorHAnsi" w:hAnsiTheme="majorHAnsi" w:cstheme="majorHAnsi"/>
        </w:rPr>
        <w:t>Belgique près de 35</w:t>
      </w:r>
      <w:r w:rsidR="004B71A5" w:rsidRPr="0040087E">
        <w:rPr>
          <w:rFonts w:asciiTheme="majorHAnsi" w:hAnsiTheme="majorHAnsi" w:cstheme="majorHAnsi"/>
        </w:rPr>
        <w:t xml:space="preserve"> </w:t>
      </w:r>
      <w:r w:rsidRPr="0040087E">
        <w:rPr>
          <w:rFonts w:asciiTheme="majorHAnsi" w:hAnsiTheme="majorHAnsi" w:cstheme="majorHAnsi"/>
        </w:rPr>
        <w:t>000 élèves, du primaire au supérieur, de l’enseignement général à l’enseignement technique</w:t>
      </w:r>
      <w:r w:rsidR="0062109C" w:rsidRPr="0040087E">
        <w:rPr>
          <w:rFonts w:asciiTheme="majorHAnsi" w:hAnsiTheme="majorHAnsi" w:cstheme="majorHAnsi"/>
        </w:rPr>
        <w:t xml:space="preserve"> et professionnel</w:t>
      </w:r>
      <w:r w:rsidRPr="0040087E">
        <w:rPr>
          <w:rFonts w:asciiTheme="majorHAnsi" w:hAnsiTheme="majorHAnsi" w:cstheme="majorHAnsi"/>
        </w:rPr>
        <w:t>.</w:t>
      </w:r>
    </w:p>
    <w:p w:rsidR="00D97879" w:rsidRPr="0040087E" w:rsidRDefault="00D97879" w:rsidP="00D97879">
      <w:pPr>
        <w:rPr>
          <w:rFonts w:asciiTheme="majorHAnsi" w:hAnsiTheme="majorHAnsi" w:cstheme="majorHAnsi"/>
        </w:rPr>
      </w:pPr>
      <w:r w:rsidRPr="0040087E">
        <w:rPr>
          <w:rFonts w:asciiTheme="majorHAnsi" w:hAnsiTheme="majorHAnsi" w:cstheme="majorHAnsi"/>
        </w:rPr>
        <w:t xml:space="preserve">Durant </w:t>
      </w:r>
      <w:r w:rsidR="004B71A5" w:rsidRPr="0040087E">
        <w:rPr>
          <w:rFonts w:asciiTheme="majorHAnsi" w:hAnsiTheme="majorHAnsi" w:cstheme="majorHAnsi"/>
        </w:rPr>
        <w:t xml:space="preserve">la </w:t>
      </w:r>
      <w:r w:rsidRPr="0040087E">
        <w:rPr>
          <w:rFonts w:asciiTheme="majorHAnsi" w:hAnsiTheme="majorHAnsi" w:cstheme="majorHAnsi"/>
        </w:rPr>
        <w:t>semaine</w:t>
      </w:r>
      <w:r w:rsidR="004B71A5" w:rsidRPr="0040087E">
        <w:rPr>
          <w:rFonts w:asciiTheme="majorHAnsi" w:hAnsiTheme="majorHAnsi" w:cstheme="majorHAnsi"/>
        </w:rPr>
        <w:t xml:space="preserve"> jésuite</w:t>
      </w:r>
      <w:r w:rsidR="00E940F6" w:rsidRPr="0040087E">
        <w:rPr>
          <w:rFonts w:asciiTheme="majorHAnsi" w:hAnsiTheme="majorHAnsi" w:cstheme="majorHAnsi"/>
        </w:rPr>
        <w:t xml:space="preserve">, </w:t>
      </w:r>
      <w:r w:rsidRPr="0040087E">
        <w:rPr>
          <w:rFonts w:asciiTheme="majorHAnsi" w:hAnsiTheme="majorHAnsi" w:cstheme="majorHAnsi"/>
        </w:rPr>
        <w:t xml:space="preserve">un établissement scolaire organise des expositions, conférences, ateliers pédagogiques, rencontres conviviales, temps spirituels adaptés à tous les âges, témoignages, repas, animations ludiques et culturelles… Destinées aux élèves et à leur famille, à la communauté éducative, au personnel administratif, aux bénévoles et aux anciens, les </w:t>
      </w:r>
      <w:r w:rsidR="004B71A5" w:rsidRPr="0040087E">
        <w:rPr>
          <w:rFonts w:asciiTheme="majorHAnsi" w:hAnsiTheme="majorHAnsi" w:cstheme="majorHAnsi"/>
        </w:rPr>
        <w:t>s</w:t>
      </w:r>
      <w:r w:rsidRPr="0040087E">
        <w:rPr>
          <w:rFonts w:asciiTheme="majorHAnsi" w:hAnsiTheme="majorHAnsi" w:cstheme="majorHAnsi"/>
        </w:rPr>
        <w:t xml:space="preserve">emaines jésuites permettent un contact à la fois vivant, ludique, accessible… et dense avec la </w:t>
      </w:r>
      <w:proofErr w:type="spellStart"/>
      <w:r w:rsidRPr="0040087E">
        <w:rPr>
          <w:rFonts w:asciiTheme="majorHAnsi" w:hAnsiTheme="majorHAnsi" w:cstheme="majorHAnsi"/>
        </w:rPr>
        <w:t>Compagnie.Les</w:t>
      </w:r>
      <w:proofErr w:type="spellEnd"/>
      <w:r w:rsidRPr="0040087E">
        <w:rPr>
          <w:rFonts w:asciiTheme="majorHAnsi" w:hAnsiTheme="majorHAnsi" w:cstheme="majorHAnsi"/>
        </w:rPr>
        <w:t xml:space="preserve"> </w:t>
      </w:r>
      <w:r w:rsidR="004B71A5" w:rsidRPr="0040087E">
        <w:rPr>
          <w:rFonts w:asciiTheme="majorHAnsi" w:hAnsiTheme="majorHAnsi" w:cstheme="majorHAnsi"/>
        </w:rPr>
        <w:t>s</w:t>
      </w:r>
      <w:r w:rsidRPr="0040087E">
        <w:rPr>
          <w:rFonts w:asciiTheme="majorHAnsi" w:hAnsiTheme="majorHAnsi" w:cstheme="majorHAnsi"/>
        </w:rPr>
        <w:t>emaines jésuites sont ainsi une belle opportunité - notamment là où la Compagnie est moins visible au quotidien - de redire qui elle est, de rappeler les racines spirituelles qui fondent sa pédagogie, ses missions et ses manières de procéder… et surtout de les faire vivre à travers expériences partagées et rencontres. Ces semaines permettent ainsi de mettre des visages et du concret sur le projet pédagogique jésuite. Cette intuition simple tient un peu de la « mission » d’antan, du « commando apostolique » et du festival.</w:t>
      </w:r>
    </w:p>
    <w:p w:rsidR="00D97879" w:rsidRPr="0040087E" w:rsidRDefault="00D97879" w:rsidP="00D97879">
      <w:pPr>
        <w:rPr>
          <w:rFonts w:asciiTheme="majorHAnsi" w:hAnsiTheme="majorHAnsi" w:cstheme="majorHAnsi"/>
        </w:rPr>
      </w:pPr>
      <w:r w:rsidRPr="0040087E">
        <w:rPr>
          <w:rFonts w:asciiTheme="majorHAnsi" w:hAnsiTheme="majorHAnsi" w:cstheme="majorHAnsi"/>
        </w:rPr>
        <w:t>Elles s’organisent en partenariat entre un établissement intéressé et une équipe jésuite qui met à son service ses idées d’animation et des ressources matérielles et humaines. Les établissements montent alors un programme qui leur correspond.</w:t>
      </w:r>
    </w:p>
    <w:p w:rsidR="007E3978" w:rsidRPr="0040087E" w:rsidRDefault="007E3978" w:rsidP="007E3978">
      <w:pPr>
        <w:rPr>
          <w:rFonts w:asciiTheme="majorHAnsi" w:hAnsiTheme="majorHAnsi" w:cstheme="majorHAnsi"/>
          <w:b/>
        </w:rPr>
      </w:pPr>
      <w:r w:rsidRPr="0040087E">
        <w:rPr>
          <w:rFonts w:asciiTheme="majorHAnsi" w:hAnsiTheme="majorHAnsi" w:cstheme="majorHAnsi"/>
          <w:b/>
        </w:rPr>
        <w:t>Pour aller plus loin :</w:t>
      </w:r>
    </w:p>
    <w:p w:rsidR="007E3978" w:rsidRPr="0040087E" w:rsidRDefault="000C75F8" w:rsidP="0040087E">
      <w:pPr>
        <w:spacing w:after="0"/>
        <w:rPr>
          <w:rFonts w:asciiTheme="majorHAnsi" w:hAnsiTheme="majorHAnsi" w:cstheme="majorHAnsi"/>
          <w:i/>
        </w:rPr>
      </w:pPr>
      <w:hyperlink r:id="rId11" w:history="1">
        <w:r w:rsidR="007E3978" w:rsidRPr="002816D2">
          <w:rPr>
            <w:rStyle w:val="Lienhypertexte"/>
            <w:rFonts w:asciiTheme="majorHAnsi" w:hAnsiTheme="majorHAnsi" w:cstheme="majorHAnsi"/>
            <w:i/>
          </w:rPr>
          <w:t xml:space="preserve">Interview du </w:t>
        </w:r>
        <w:proofErr w:type="spellStart"/>
        <w:r w:rsidR="007E3978" w:rsidRPr="002816D2">
          <w:rPr>
            <w:rStyle w:val="Lienhypertexte"/>
            <w:rFonts w:asciiTheme="majorHAnsi" w:hAnsiTheme="majorHAnsi" w:cstheme="majorHAnsi"/>
            <w:i/>
          </w:rPr>
          <w:t>P.Pascal</w:t>
        </w:r>
        <w:proofErr w:type="spellEnd"/>
        <w:r w:rsidR="007E3978" w:rsidRPr="002816D2">
          <w:rPr>
            <w:rStyle w:val="Lienhypertexte"/>
            <w:rFonts w:asciiTheme="majorHAnsi" w:hAnsiTheme="majorHAnsi" w:cstheme="majorHAnsi"/>
            <w:i/>
          </w:rPr>
          <w:t xml:space="preserve"> Gauderon sj,</w:t>
        </w:r>
      </w:hyperlink>
      <w:r w:rsidR="007E3978" w:rsidRPr="0040087E">
        <w:rPr>
          <w:rFonts w:asciiTheme="majorHAnsi" w:hAnsiTheme="majorHAnsi" w:cstheme="majorHAnsi"/>
          <w:i/>
        </w:rPr>
        <w:t xml:space="preserve"> Prêtre accompagnateur du centre Saint Marc à Lyon, coordinateur des Semaines Jésuites</w:t>
      </w:r>
    </w:p>
    <w:p w:rsidR="00AE4C6A" w:rsidRPr="0040087E" w:rsidRDefault="000C75F8" w:rsidP="0040087E">
      <w:pPr>
        <w:spacing w:after="0"/>
        <w:rPr>
          <w:rFonts w:asciiTheme="majorHAnsi" w:hAnsiTheme="majorHAnsi" w:cstheme="majorHAnsi"/>
          <w:i/>
        </w:rPr>
      </w:pPr>
      <w:hyperlink r:id="rId12" w:history="1">
        <w:r w:rsidR="00AE4C6A" w:rsidRPr="002816D2">
          <w:rPr>
            <w:rStyle w:val="Lienhypertexte"/>
            <w:rFonts w:asciiTheme="majorHAnsi" w:hAnsiTheme="majorHAnsi" w:cstheme="majorHAnsi"/>
            <w:i/>
          </w:rPr>
          <w:t>Ce qu’ils disent des semaines jésuites</w:t>
        </w:r>
      </w:hyperlink>
    </w:p>
    <w:p w:rsidR="001C18E2" w:rsidRDefault="000C75F8" w:rsidP="0040087E">
      <w:pPr>
        <w:spacing w:after="0"/>
        <w:rPr>
          <w:rFonts w:asciiTheme="majorHAnsi" w:hAnsiTheme="majorHAnsi" w:cstheme="majorHAnsi"/>
          <w:i/>
        </w:rPr>
      </w:pPr>
      <w:hyperlink r:id="rId13" w:history="1">
        <w:r w:rsidR="007E3978" w:rsidRPr="002816D2">
          <w:rPr>
            <w:rStyle w:val="Lienhypertexte"/>
            <w:rFonts w:asciiTheme="majorHAnsi" w:hAnsiTheme="majorHAnsi" w:cstheme="majorHAnsi"/>
            <w:i/>
          </w:rPr>
          <w:t>Les différentes semaines jésuites : à chacune son caractère propre !</w:t>
        </w:r>
      </w:hyperlink>
    </w:p>
    <w:p w:rsidR="002816D2" w:rsidRDefault="000C75F8" w:rsidP="0040087E">
      <w:pPr>
        <w:spacing w:after="0"/>
        <w:rPr>
          <w:rFonts w:asciiTheme="majorHAnsi" w:hAnsiTheme="majorHAnsi" w:cstheme="majorHAnsi"/>
          <w:i/>
        </w:rPr>
      </w:pPr>
      <w:hyperlink r:id="rId14" w:history="1">
        <w:r w:rsidR="004D2C12" w:rsidRPr="004D2C12">
          <w:rPr>
            <w:rStyle w:val="Lienhypertexte"/>
            <w:rFonts w:asciiTheme="majorHAnsi" w:hAnsiTheme="majorHAnsi" w:cstheme="majorHAnsi"/>
            <w:i/>
          </w:rPr>
          <w:t>Le programme de la semaine jésuite à Bordeaux</w:t>
        </w:r>
      </w:hyperlink>
    </w:p>
    <w:p w:rsidR="002816D2" w:rsidRDefault="002816D2" w:rsidP="0040087E">
      <w:pPr>
        <w:spacing w:after="0"/>
        <w:rPr>
          <w:rFonts w:asciiTheme="majorHAnsi" w:hAnsiTheme="majorHAnsi" w:cstheme="majorHAnsi"/>
          <w:i/>
        </w:rPr>
      </w:pPr>
    </w:p>
    <w:p w:rsidR="001C18E2" w:rsidRPr="0040087E" w:rsidRDefault="0040087E" w:rsidP="00D97879">
      <w:pPr>
        <w:rPr>
          <w:rFonts w:asciiTheme="majorHAnsi" w:hAnsiTheme="majorHAnsi" w:cstheme="majorHAnsi"/>
        </w:rPr>
      </w:pPr>
      <w:r>
        <w:rPr>
          <w:rFonts w:asciiTheme="majorHAnsi" w:hAnsiTheme="majorHAnsi" w:cstheme="majorHAnsi"/>
        </w:rPr>
        <w:t xml:space="preserve">   </w:t>
      </w:r>
      <w:r>
        <w:rPr>
          <w:noProof/>
          <w:lang w:eastAsia="fr-FR"/>
        </w:rPr>
        <w:drawing>
          <wp:inline distT="0" distB="0" distL="0" distR="0" wp14:anchorId="62B6D64F" wp14:editId="548BA31D">
            <wp:extent cx="2278618" cy="2588962"/>
            <wp:effectExtent l="0" t="0" r="762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91588" cy="2603699"/>
                    </a:xfrm>
                    <a:prstGeom prst="rect">
                      <a:avLst/>
                    </a:prstGeom>
                  </pic:spPr>
                </pic:pic>
              </a:graphicData>
            </a:graphic>
          </wp:inline>
        </w:drawing>
      </w:r>
      <w:r>
        <w:rPr>
          <w:rFonts w:asciiTheme="majorHAnsi" w:hAnsiTheme="majorHAnsi" w:cstheme="majorHAnsi"/>
        </w:rPr>
        <w:t xml:space="preserve">                          </w:t>
      </w:r>
      <w:r>
        <w:rPr>
          <w:noProof/>
          <w:lang w:eastAsia="fr-FR"/>
        </w:rPr>
        <w:drawing>
          <wp:inline distT="0" distB="0" distL="0" distR="0" wp14:anchorId="107CB3E1" wp14:editId="07680A8A">
            <wp:extent cx="2407419" cy="25717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34892" cy="2601098"/>
                    </a:xfrm>
                    <a:prstGeom prst="rect">
                      <a:avLst/>
                    </a:prstGeom>
                  </pic:spPr>
                </pic:pic>
              </a:graphicData>
            </a:graphic>
          </wp:inline>
        </w:drawing>
      </w:r>
    </w:p>
    <w:p w:rsidR="002874E7" w:rsidRDefault="0040087E" w:rsidP="00450E3C">
      <w:pPr>
        <w:rPr>
          <w:rFonts w:asciiTheme="majorHAnsi" w:hAnsiTheme="majorHAnsi" w:cstheme="majorHAnsi"/>
          <w:sz w:val="20"/>
          <w:szCs w:val="20"/>
        </w:rPr>
      </w:pPr>
      <w:r w:rsidRPr="00926D30">
        <w:rPr>
          <w:rFonts w:asciiTheme="majorHAnsi" w:hAnsiTheme="majorHAnsi" w:cstheme="majorHAnsi"/>
          <w:b/>
          <w:sz w:val="20"/>
          <w:szCs w:val="20"/>
        </w:rPr>
        <w:t>Contacts</w:t>
      </w:r>
      <w:r w:rsidR="00450E3C" w:rsidRPr="00926D30">
        <w:rPr>
          <w:rFonts w:asciiTheme="majorHAnsi" w:hAnsiTheme="majorHAnsi" w:cstheme="majorHAnsi"/>
          <w:sz w:val="20"/>
          <w:szCs w:val="20"/>
        </w:rPr>
        <w:t> :</w:t>
      </w:r>
      <w:r w:rsidR="002874E7">
        <w:rPr>
          <w:rFonts w:asciiTheme="majorHAnsi" w:hAnsiTheme="majorHAnsi" w:cstheme="majorHAnsi"/>
          <w:sz w:val="20"/>
          <w:szCs w:val="20"/>
        </w:rPr>
        <w:tab/>
      </w:r>
      <w:r w:rsidRPr="00926D30">
        <w:rPr>
          <w:rFonts w:asciiTheme="majorHAnsi" w:hAnsiTheme="majorHAnsi" w:cstheme="majorHAnsi"/>
          <w:sz w:val="20"/>
          <w:szCs w:val="20"/>
        </w:rPr>
        <w:t xml:space="preserve">Saint-Joseph de Tivoli : Louis </w:t>
      </w:r>
      <w:proofErr w:type="spellStart"/>
      <w:r w:rsidRPr="00926D30">
        <w:rPr>
          <w:rFonts w:asciiTheme="majorHAnsi" w:hAnsiTheme="majorHAnsi" w:cstheme="majorHAnsi"/>
          <w:sz w:val="20"/>
          <w:szCs w:val="20"/>
        </w:rPr>
        <w:t>Lourme</w:t>
      </w:r>
      <w:proofErr w:type="spellEnd"/>
      <w:r w:rsidR="002874E7">
        <w:rPr>
          <w:rFonts w:asciiTheme="majorHAnsi" w:hAnsiTheme="majorHAnsi" w:cstheme="majorHAnsi"/>
          <w:sz w:val="20"/>
          <w:szCs w:val="20"/>
        </w:rPr>
        <w:t xml:space="preserve"> 07 79 73 87 04</w:t>
      </w:r>
    </w:p>
    <w:p w:rsidR="0040087E" w:rsidRPr="00926D30" w:rsidRDefault="0040087E" w:rsidP="002874E7">
      <w:pPr>
        <w:ind w:left="708" w:firstLine="708"/>
        <w:rPr>
          <w:rFonts w:asciiTheme="majorHAnsi" w:hAnsiTheme="majorHAnsi" w:cstheme="majorHAnsi"/>
          <w:sz w:val="20"/>
          <w:szCs w:val="20"/>
        </w:rPr>
      </w:pPr>
      <w:r w:rsidRPr="00926D30">
        <w:rPr>
          <w:rFonts w:asciiTheme="majorHAnsi" w:hAnsiTheme="majorHAnsi" w:cstheme="majorHAnsi"/>
          <w:sz w:val="20"/>
          <w:szCs w:val="20"/>
        </w:rPr>
        <w:t>Communication Compagnie de Jésus : Anne Keller 06 10 23 74 37</w:t>
      </w:r>
    </w:p>
    <w:sectPr w:rsidR="0040087E" w:rsidRPr="00926D30" w:rsidSect="00A73E22">
      <w:headerReference w:type="default" r:id="rId17"/>
      <w:pgSz w:w="11906" w:h="16838"/>
      <w:pgMar w:top="1134" w:right="1440" w:bottom="136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5F8" w:rsidRDefault="000C75F8" w:rsidP="00450E3C">
      <w:pPr>
        <w:spacing w:after="0" w:line="240" w:lineRule="auto"/>
      </w:pPr>
      <w:r>
        <w:separator/>
      </w:r>
    </w:p>
  </w:endnote>
  <w:endnote w:type="continuationSeparator" w:id="0">
    <w:p w:rsidR="000C75F8" w:rsidRDefault="000C75F8" w:rsidP="00450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5F8" w:rsidRDefault="000C75F8" w:rsidP="00450E3C">
      <w:pPr>
        <w:spacing w:after="0" w:line="240" w:lineRule="auto"/>
      </w:pPr>
      <w:r>
        <w:separator/>
      </w:r>
    </w:p>
  </w:footnote>
  <w:footnote w:type="continuationSeparator" w:id="0">
    <w:p w:rsidR="000C75F8" w:rsidRDefault="000C75F8" w:rsidP="00450E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E3C" w:rsidRDefault="00450E3C">
    <w:pPr>
      <w:pStyle w:val="En-tte"/>
    </w:pPr>
    <w:r>
      <w:rPr>
        <w:noProof/>
        <w:lang w:eastAsia="fr-FR"/>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450E3C" w:rsidRPr="00450E3C" w:rsidRDefault="007A202D">
                              <w:pPr>
                                <w:pStyle w:val="En-tte"/>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Communiqué</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" o:allowoverlap="f" fillcolor="#d8d8d8 [2732]" stroked="f" strokeweight="1pt">
              <v:textbox style="mso-fit-shape-to-text:t">
                <w:txbxContent>
                  <w:sdt>
                    <w:sdt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450E3C" w:rsidRPr="00450E3C" w:rsidRDefault="007A202D">
                        <w:pPr>
                          <w:pStyle w:val="En-tte"/>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Communiqué</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57002"/>
    <w:multiLevelType w:val="hybridMultilevel"/>
    <w:tmpl w:val="BB180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C5E0878"/>
    <w:multiLevelType w:val="hybridMultilevel"/>
    <w:tmpl w:val="6B8C58F2"/>
    <w:lvl w:ilvl="0" w:tplc="6436F71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20E76CF"/>
    <w:multiLevelType w:val="hybridMultilevel"/>
    <w:tmpl w:val="68145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1E3"/>
    <w:rsid w:val="000C75F8"/>
    <w:rsid w:val="00155616"/>
    <w:rsid w:val="0016284D"/>
    <w:rsid w:val="001C18E2"/>
    <w:rsid w:val="00203F88"/>
    <w:rsid w:val="00247AA7"/>
    <w:rsid w:val="002816D2"/>
    <w:rsid w:val="002874E7"/>
    <w:rsid w:val="002F49F6"/>
    <w:rsid w:val="003A413B"/>
    <w:rsid w:val="0040087E"/>
    <w:rsid w:val="004215A9"/>
    <w:rsid w:val="00430722"/>
    <w:rsid w:val="00450E3C"/>
    <w:rsid w:val="004B71A5"/>
    <w:rsid w:val="004C48EB"/>
    <w:rsid w:val="004D2C12"/>
    <w:rsid w:val="005E0C4A"/>
    <w:rsid w:val="005E4E76"/>
    <w:rsid w:val="005F0734"/>
    <w:rsid w:val="0062109C"/>
    <w:rsid w:val="006D4863"/>
    <w:rsid w:val="006D6E25"/>
    <w:rsid w:val="007A202D"/>
    <w:rsid w:val="007E3978"/>
    <w:rsid w:val="00887F08"/>
    <w:rsid w:val="008A41E3"/>
    <w:rsid w:val="00926D30"/>
    <w:rsid w:val="009F53F0"/>
    <w:rsid w:val="00A21EB8"/>
    <w:rsid w:val="00A73E22"/>
    <w:rsid w:val="00AC3E34"/>
    <w:rsid w:val="00AE4C6A"/>
    <w:rsid w:val="00B16E8C"/>
    <w:rsid w:val="00B35117"/>
    <w:rsid w:val="00BF66B6"/>
    <w:rsid w:val="00C07540"/>
    <w:rsid w:val="00D04F1E"/>
    <w:rsid w:val="00D71265"/>
    <w:rsid w:val="00D97879"/>
    <w:rsid w:val="00E548E8"/>
    <w:rsid w:val="00E7489A"/>
    <w:rsid w:val="00E940F6"/>
    <w:rsid w:val="00F0055D"/>
    <w:rsid w:val="00F3156B"/>
    <w:rsid w:val="00FA05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73E22"/>
    <w:pPr>
      <w:ind w:left="720"/>
      <w:contextualSpacing/>
    </w:pPr>
  </w:style>
  <w:style w:type="paragraph" w:styleId="Citationintense">
    <w:name w:val="Intense Quote"/>
    <w:basedOn w:val="Normal"/>
    <w:next w:val="Normal"/>
    <w:link w:val="CitationintenseCar"/>
    <w:uiPriority w:val="30"/>
    <w:qFormat/>
    <w:rsid w:val="007E397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7E3978"/>
    <w:rPr>
      <w:i/>
      <w:iCs/>
      <w:color w:val="5B9BD5" w:themeColor="accent1"/>
    </w:rPr>
  </w:style>
  <w:style w:type="character" w:styleId="Lienhypertexte">
    <w:name w:val="Hyperlink"/>
    <w:basedOn w:val="Policepardfaut"/>
    <w:uiPriority w:val="99"/>
    <w:unhideWhenUsed/>
    <w:rsid w:val="002816D2"/>
    <w:rPr>
      <w:color w:val="0563C1" w:themeColor="hyperlink"/>
      <w:u w:val="single"/>
    </w:rPr>
  </w:style>
  <w:style w:type="paragraph" w:styleId="En-tte">
    <w:name w:val="header"/>
    <w:basedOn w:val="Normal"/>
    <w:link w:val="En-tteCar"/>
    <w:uiPriority w:val="99"/>
    <w:unhideWhenUsed/>
    <w:rsid w:val="00450E3C"/>
    <w:pPr>
      <w:tabs>
        <w:tab w:val="center" w:pos="4536"/>
        <w:tab w:val="right" w:pos="9072"/>
      </w:tabs>
      <w:spacing w:after="0" w:line="240" w:lineRule="auto"/>
    </w:pPr>
  </w:style>
  <w:style w:type="character" w:customStyle="1" w:styleId="En-tteCar">
    <w:name w:val="En-tête Car"/>
    <w:basedOn w:val="Policepardfaut"/>
    <w:link w:val="En-tte"/>
    <w:uiPriority w:val="99"/>
    <w:rsid w:val="00450E3C"/>
  </w:style>
  <w:style w:type="paragraph" w:styleId="Pieddepage">
    <w:name w:val="footer"/>
    <w:basedOn w:val="Normal"/>
    <w:link w:val="PieddepageCar"/>
    <w:uiPriority w:val="99"/>
    <w:unhideWhenUsed/>
    <w:rsid w:val="00450E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0E3C"/>
  </w:style>
  <w:style w:type="paragraph" w:styleId="Textedebulles">
    <w:name w:val="Balloon Text"/>
    <w:basedOn w:val="Normal"/>
    <w:link w:val="TextedebullesCar"/>
    <w:uiPriority w:val="99"/>
    <w:semiHidden/>
    <w:unhideWhenUsed/>
    <w:rsid w:val="002874E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874E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73E22"/>
    <w:pPr>
      <w:ind w:left="720"/>
      <w:contextualSpacing/>
    </w:pPr>
  </w:style>
  <w:style w:type="paragraph" w:styleId="Citationintense">
    <w:name w:val="Intense Quote"/>
    <w:basedOn w:val="Normal"/>
    <w:next w:val="Normal"/>
    <w:link w:val="CitationintenseCar"/>
    <w:uiPriority w:val="30"/>
    <w:qFormat/>
    <w:rsid w:val="007E397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7E3978"/>
    <w:rPr>
      <w:i/>
      <w:iCs/>
      <w:color w:val="5B9BD5" w:themeColor="accent1"/>
    </w:rPr>
  </w:style>
  <w:style w:type="character" w:styleId="Lienhypertexte">
    <w:name w:val="Hyperlink"/>
    <w:basedOn w:val="Policepardfaut"/>
    <w:uiPriority w:val="99"/>
    <w:unhideWhenUsed/>
    <w:rsid w:val="002816D2"/>
    <w:rPr>
      <w:color w:val="0563C1" w:themeColor="hyperlink"/>
      <w:u w:val="single"/>
    </w:rPr>
  </w:style>
  <w:style w:type="paragraph" w:styleId="En-tte">
    <w:name w:val="header"/>
    <w:basedOn w:val="Normal"/>
    <w:link w:val="En-tteCar"/>
    <w:uiPriority w:val="99"/>
    <w:unhideWhenUsed/>
    <w:rsid w:val="00450E3C"/>
    <w:pPr>
      <w:tabs>
        <w:tab w:val="center" w:pos="4536"/>
        <w:tab w:val="right" w:pos="9072"/>
      </w:tabs>
      <w:spacing w:after="0" w:line="240" w:lineRule="auto"/>
    </w:pPr>
  </w:style>
  <w:style w:type="character" w:customStyle="1" w:styleId="En-tteCar">
    <w:name w:val="En-tête Car"/>
    <w:basedOn w:val="Policepardfaut"/>
    <w:link w:val="En-tte"/>
    <w:uiPriority w:val="99"/>
    <w:rsid w:val="00450E3C"/>
  </w:style>
  <w:style w:type="paragraph" w:styleId="Pieddepage">
    <w:name w:val="footer"/>
    <w:basedOn w:val="Normal"/>
    <w:link w:val="PieddepageCar"/>
    <w:uiPriority w:val="99"/>
    <w:unhideWhenUsed/>
    <w:rsid w:val="00450E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0E3C"/>
  </w:style>
  <w:style w:type="paragraph" w:styleId="Textedebulles">
    <w:name w:val="Balloon Text"/>
    <w:basedOn w:val="Normal"/>
    <w:link w:val="TextedebullesCar"/>
    <w:uiPriority w:val="99"/>
    <w:semiHidden/>
    <w:unhideWhenUsed/>
    <w:rsid w:val="002874E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874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504460">
      <w:bodyDiv w:val="1"/>
      <w:marLeft w:val="0"/>
      <w:marRight w:val="0"/>
      <w:marTop w:val="0"/>
      <w:marBottom w:val="0"/>
      <w:divBdr>
        <w:top w:val="none" w:sz="0" w:space="0" w:color="auto"/>
        <w:left w:val="none" w:sz="0" w:space="0" w:color="auto"/>
        <w:bottom w:val="none" w:sz="0" w:space="0" w:color="auto"/>
        <w:right w:val="none" w:sz="0" w:space="0" w:color="auto"/>
      </w:divBdr>
    </w:div>
    <w:div w:id="2079936313">
      <w:bodyDiv w:val="1"/>
      <w:marLeft w:val="0"/>
      <w:marRight w:val="0"/>
      <w:marTop w:val="0"/>
      <w:marBottom w:val="0"/>
      <w:divBdr>
        <w:top w:val="none" w:sz="0" w:space="0" w:color="auto"/>
        <w:left w:val="none" w:sz="0" w:space="0" w:color="auto"/>
        <w:bottom w:val="none" w:sz="0" w:space="0" w:color="auto"/>
        <w:right w:val="none" w:sz="0" w:space="0" w:color="auto"/>
      </w:divBdr>
      <w:divsChild>
        <w:div w:id="1052928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jesuites.com/une-semaine-jesuite-a-saint-joseph-de-tivoli-a-bordeaux/"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jesuites.com/quest-ce-quune-semaine-jesuit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jesuites.com/semaine-decouvrir-jesuites-suite-ignace-interview-pascal-gauderon/"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jesuites.com/wp-content/uploads/2018/11/trac-Tivoli-A5-v6-visuel-1.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797</Words>
  <Characters>4386</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Communiqué </vt:lpstr>
    </vt:vector>
  </TitlesOfParts>
  <Company/>
  <LinksUpToDate>false</LinksUpToDate>
  <CharactersWithSpaces>5173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dc:title>
  <dc:creator>communicationSJ</dc:creator>
  <cp:lastModifiedBy>Jésuites Com</cp:lastModifiedBy>
  <cp:revision>4</cp:revision>
  <cp:lastPrinted>2018-11-09T14:15:00Z</cp:lastPrinted>
  <dcterms:created xsi:type="dcterms:W3CDTF">2018-11-12T14:49:00Z</dcterms:created>
  <dcterms:modified xsi:type="dcterms:W3CDTF">2018-11-12T14:49:00Z</dcterms:modified>
</cp:coreProperties>
</file>